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9E" w:rsidRPr="00C7027C" w:rsidRDefault="0003699E" w:rsidP="0003699E">
      <w:pPr>
        <w:jc w:val="center"/>
        <w:rPr>
          <w:rFonts w:ascii="Garamond" w:hAnsi="Garamond"/>
          <w:b/>
        </w:rPr>
      </w:pPr>
      <w:r w:rsidRPr="00C7027C">
        <w:rPr>
          <w:rFonts w:ascii="Garamond" w:hAnsi="Garamond"/>
          <w:b/>
        </w:rPr>
        <w:t>AYUDAS PREVISTAS EN LAS ESTRATEGIAS DE DESARROLLO LOCAL LEADER EN EL MARCO DE LA SUBMEDIDA 19.2 DEL PROGRAMA DE DESARROLLO RURAL DE ANDALUCÍA 2014-2010</w:t>
      </w:r>
    </w:p>
    <w:p w:rsidR="0003699E" w:rsidRPr="00C7027C" w:rsidRDefault="0003699E" w:rsidP="0003699E">
      <w:pPr>
        <w:rPr>
          <w:rFonts w:ascii="Garamond" w:hAnsi="Garamond"/>
        </w:rPr>
      </w:pPr>
    </w:p>
    <w:p w:rsidR="0003699E" w:rsidRPr="00C7027C" w:rsidRDefault="0003699E" w:rsidP="0003699E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C7027C">
        <w:rPr>
          <w:rFonts w:ascii="Garamond" w:hAnsi="Garamond"/>
          <w:b/>
          <w:sz w:val="40"/>
          <w:szCs w:val="40"/>
          <w:u w:val="single"/>
        </w:rPr>
        <w:t>PLAN ECONÓMICO DEL PROYECTO</w:t>
      </w:r>
    </w:p>
    <w:p w:rsidR="0003699E" w:rsidRPr="00C7027C" w:rsidRDefault="0003699E" w:rsidP="0003699E">
      <w:pPr>
        <w:jc w:val="both"/>
        <w:rPr>
          <w:rFonts w:ascii="Garamond" w:hAnsi="Garamond" w:cs="Arial"/>
          <w:b/>
          <w:u w:val="single"/>
        </w:rPr>
      </w:pPr>
    </w:p>
    <w:p w:rsidR="0003699E" w:rsidRPr="00C7027C" w:rsidRDefault="0003699E" w:rsidP="0003699E">
      <w:pPr>
        <w:pStyle w:val="Textosinformato1"/>
        <w:spacing w:line="36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C7027C">
        <w:rPr>
          <w:rFonts w:ascii="Garamond" w:hAnsi="Garamond" w:cs="Arial"/>
          <w:b/>
          <w:color w:val="auto"/>
          <w:sz w:val="22"/>
          <w:szCs w:val="22"/>
        </w:rPr>
        <w:t>1-. Plan Inicial de inversiones y financiación.</w:t>
      </w:r>
    </w:p>
    <w:tbl>
      <w:tblPr>
        <w:tblW w:w="7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295"/>
        <w:gridCol w:w="620"/>
      </w:tblGrid>
      <w:tr w:rsidR="00C7027C" w:rsidRPr="00C7027C" w:rsidTr="00C7027C">
        <w:trPr>
          <w:trHeight w:val="554"/>
        </w:trPr>
        <w:tc>
          <w:tcPr>
            <w:tcW w:w="7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7027C" w:rsidRPr="00C7027C" w:rsidRDefault="00C7027C" w:rsidP="00C702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PLAN INICIAL DE INVERSIONES Y FINANCIACIÓN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CONCEPTO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IMPORTE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%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Inmovilizado Material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Edificios, locales, obras y terrenos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Instalaciones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Elementos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Mobiliario y útiles de oficina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C7027C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Maquinaria y herramientas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Existencias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C7027C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Equipos y aplicaciones informáticas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C7027C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C7027C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Inmovilizado Intangible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Derechos de traspaso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Marcas y patentes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Depósitos y fianzas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Estudios previos y Gastos de constitución (</w:t>
            </w:r>
            <w:proofErr w:type="spellStart"/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licéncias</w:t>
            </w:r>
            <w:proofErr w:type="spellEnd"/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, permisos,…)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Otras inversiones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Necesidades Iniciales de Tesorería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C7027C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0,00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PLAN DE FINANCIACIÓN INICIAL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IMPORTE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%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Recursos Propios (Mínimo el 5 % de la inversión)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C7027C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  <w:r w:rsidR="00BF39EA"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  <w:r w:rsidR="00BF39EA"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,</w:t>
            </w: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Financiación externa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0,0</w:t>
            </w:r>
          </w:p>
        </w:tc>
      </w:tr>
      <w:tr w:rsidR="00C7027C" w:rsidRPr="00C7027C" w:rsidTr="00C7027C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9EA" w:rsidRPr="00C7027C" w:rsidRDefault="00BF39EA" w:rsidP="00BF39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0</w:t>
            </w:r>
            <w:r w:rsidR="00C7027C"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,0</w:t>
            </w:r>
          </w:p>
        </w:tc>
      </w:tr>
    </w:tbl>
    <w:p w:rsidR="0003699E" w:rsidRPr="00C7027C" w:rsidRDefault="0003699E" w:rsidP="0003699E">
      <w:pPr>
        <w:pStyle w:val="Textosinformato1"/>
        <w:spacing w:line="360" w:lineRule="auto"/>
        <w:rPr>
          <w:rFonts w:ascii="Garamond" w:hAnsi="Garamond" w:cs="Arial"/>
          <w:b/>
          <w:color w:val="auto"/>
          <w:sz w:val="22"/>
          <w:szCs w:val="24"/>
        </w:rPr>
      </w:pPr>
    </w:p>
    <w:p w:rsidR="0003699E" w:rsidRPr="00C7027C" w:rsidRDefault="0003699E" w:rsidP="0003699E">
      <w:pPr>
        <w:pStyle w:val="Textosinformato1"/>
        <w:spacing w:line="36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BF39EA" w:rsidRPr="00C7027C" w:rsidRDefault="00BF39EA">
      <w:pPr>
        <w:rPr>
          <w:rFonts w:ascii="Garamond" w:eastAsia="Times New Roman" w:hAnsi="Garamond" w:cs="Arial"/>
          <w:b/>
          <w:lang w:eastAsia="ar-SA"/>
        </w:rPr>
      </w:pPr>
      <w:r w:rsidRPr="00C7027C">
        <w:rPr>
          <w:rFonts w:ascii="Garamond" w:hAnsi="Garamond" w:cs="Arial"/>
          <w:b/>
        </w:rPr>
        <w:br w:type="page"/>
      </w:r>
    </w:p>
    <w:p w:rsidR="0003699E" w:rsidRPr="00C7027C" w:rsidRDefault="0003699E" w:rsidP="0003699E">
      <w:pPr>
        <w:pStyle w:val="Textosinformato1"/>
        <w:spacing w:line="36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C7027C">
        <w:rPr>
          <w:rFonts w:ascii="Garamond" w:hAnsi="Garamond" w:cs="Arial"/>
          <w:b/>
          <w:color w:val="auto"/>
          <w:sz w:val="22"/>
          <w:szCs w:val="22"/>
        </w:rPr>
        <w:lastRenderedPageBreak/>
        <w:t>2-. Cuenta de Resultados provisionales.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1260"/>
        <w:gridCol w:w="1260"/>
        <w:gridCol w:w="1260"/>
        <w:gridCol w:w="1578"/>
      </w:tblGrid>
      <w:tr w:rsidR="00C7027C" w:rsidRPr="00C7027C" w:rsidTr="00C7027C">
        <w:trPr>
          <w:cantSplit/>
        </w:trPr>
        <w:tc>
          <w:tcPr>
            <w:tcW w:w="9640" w:type="dxa"/>
            <w:gridSpan w:val="5"/>
            <w:shd w:val="pct12" w:color="000000" w:fill="FFFFFF"/>
          </w:tcPr>
          <w:p w:rsidR="00C7027C" w:rsidRPr="00C7027C" w:rsidRDefault="00C7027C" w:rsidP="00C7027C">
            <w:pPr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highlight w:val="darkGray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>CUENTA DE RESULTADOS (en Euros)</w:t>
            </w:r>
          </w:p>
        </w:tc>
      </w:tr>
      <w:tr w:rsidR="00C7027C" w:rsidRPr="00C7027C" w:rsidTr="00C7027C">
        <w:trPr>
          <w:cantSplit/>
        </w:trPr>
        <w:tc>
          <w:tcPr>
            <w:tcW w:w="4282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C7027C">
            <w:pPr>
              <w:spacing w:before="60"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>AÑO 0 Antes de inversión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C7027C">
            <w:pPr>
              <w:spacing w:before="60"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 xml:space="preserve">AÑO 1 Después </w:t>
            </w: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>inversión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C7027C">
            <w:pPr>
              <w:spacing w:before="60"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 xml:space="preserve">AÑO 2 Después </w:t>
            </w: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>inversión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C7027C">
            <w:pPr>
              <w:spacing w:before="60"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>AÑO 3 Después  inversión</w:t>
            </w:r>
          </w:p>
        </w:tc>
      </w:tr>
      <w:tr w:rsidR="00C7027C" w:rsidRPr="00C7027C" w:rsidTr="00C7027C">
        <w:trPr>
          <w:cantSplit/>
          <w:trHeight w:val="300"/>
        </w:trPr>
        <w:tc>
          <w:tcPr>
            <w:tcW w:w="4282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Ingresos de explotación (1)  </w:t>
            </w: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+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highlight w:val="cyan"/>
                <w:lang w:eastAsia="es-ES"/>
              </w:rPr>
            </w:pPr>
          </w:p>
        </w:tc>
      </w:tr>
      <w:tr w:rsidR="00C7027C" w:rsidRPr="00C7027C" w:rsidTr="00C7027C">
        <w:trPr>
          <w:cantSplit/>
          <w:trHeight w:val="300"/>
        </w:trPr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Ventas de productos o servicios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rPr>
          <w:cantSplit/>
          <w:trHeight w:val="300"/>
        </w:trPr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Existencias finales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rPr>
          <w:cantSplit/>
          <w:trHeight w:val="300"/>
        </w:trPr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Subvenciones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rPr>
          <w:cantSplit/>
          <w:trHeight w:val="300"/>
        </w:trPr>
        <w:tc>
          <w:tcPr>
            <w:tcW w:w="4282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numPr>
                <w:ilvl w:val="0"/>
                <w:numId w:val="1"/>
              </w:numPr>
              <w:tabs>
                <w:tab w:val="num" w:pos="284"/>
                <w:tab w:val="num" w:pos="64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Otros ingresos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Consumos de explotación (2)  -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Costes materias primas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Gastos en suministros y servicios exteriores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VALOR AÑADIDO BRUTO</w:t>
            </w: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 (3)=(1)-(2)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Gastos de personal (4)  -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Retribución propia (autónomos)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Seguros sociales (autónomos)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Sueldos y salarios de trabajadores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Seguridad social a cargo de la empresa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 xml:space="preserve">RENDIMIEN. ECON. BRUTO </w:t>
            </w: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(5)=(3)-(4)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Amortizaciones (6)  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 xml:space="preserve">RENDIMIEN. ECON. NETO </w:t>
            </w:r>
            <w:r w:rsidRPr="00C7027C"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  <w:t>(7)=(5)-(6)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Resultados financieros (8)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</w:tcPr>
          <w:p w:rsidR="00C7027C" w:rsidRPr="00C7027C" w:rsidRDefault="00C7027C" w:rsidP="00C7027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hanging="219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Ingresos financieros  +</w:t>
            </w: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hanging="219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Gastos financieros  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  <w:t>Ingresos extraordinarios (9) +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  <w:t>Gastos extraordinarios (10) 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 xml:space="preserve">BENEFICIOS ANTES DE IMPUESTOS </w:t>
            </w:r>
            <w:r w:rsidRPr="00C7027C"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  <w:t>(11)=(7)+(8)+(9)-(10)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Impuestos (12)  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ES"/>
              </w:rPr>
              <w:t>BENEFICIO NETO</w:t>
            </w:r>
            <w:r w:rsidRPr="00C7027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 (13)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  <w:t>Amortizaciones (14)  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4282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  <w:t xml:space="preserve">CASH-FLOW </w:t>
            </w:r>
            <w:r w:rsidRPr="00C7027C">
              <w:rPr>
                <w:rFonts w:ascii="Garamond" w:eastAsia="Times New Roman" w:hAnsi="Garamond" w:cs="Times New Roman"/>
                <w:bCs/>
                <w:sz w:val="24"/>
                <w:szCs w:val="24"/>
                <w:lang w:eastAsia="es-ES"/>
              </w:rPr>
              <w:t>(15)=(13)+(14)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shd w:val="clear" w:color="auto" w:fill="A8D08D" w:themeFill="accent6" w:themeFillTint="99"/>
          </w:tcPr>
          <w:p w:rsidR="00C7027C" w:rsidRPr="00C7027C" w:rsidRDefault="00C7027C" w:rsidP="00C7027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03699E" w:rsidRPr="00C7027C" w:rsidRDefault="0003699E" w:rsidP="0003699E">
      <w:pPr>
        <w:pStyle w:val="Textosinformato1"/>
        <w:spacing w:line="36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03699E" w:rsidRPr="00C7027C" w:rsidRDefault="0003699E" w:rsidP="0003699E">
      <w:pPr>
        <w:pStyle w:val="Textosinformato1"/>
        <w:spacing w:line="36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BF39EA" w:rsidRPr="00C7027C" w:rsidRDefault="00BF39EA">
      <w:pPr>
        <w:rPr>
          <w:rFonts w:ascii="Garamond" w:eastAsia="Times New Roman" w:hAnsi="Garamond" w:cs="Arial"/>
          <w:b/>
          <w:lang w:eastAsia="ar-SA"/>
        </w:rPr>
      </w:pPr>
      <w:r w:rsidRPr="00C7027C">
        <w:rPr>
          <w:rFonts w:ascii="Garamond" w:hAnsi="Garamond" w:cs="Arial"/>
          <w:b/>
        </w:rPr>
        <w:br w:type="page"/>
      </w:r>
    </w:p>
    <w:p w:rsidR="0003699E" w:rsidRPr="00C7027C" w:rsidRDefault="0003699E" w:rsidP="0003699E">
      <w:pPr>
        <w:pStyle w:val="Textosinformato1"/>
        <w:spacing w:line="36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C7027C">
        <w:rPr>
          <w:rFonts w:ascii="Garamond" w:hAnsi="Garamond" w:cs="Arial"/>
          <w:b/>
          <w:color w:val="auto"/>
          <w:sz w:val="22"/>
          <w:szCs w:val="22"/>
        </w:rPr>
        <w:lastRenderedPageBreak/>
        <w:t>3-. Balances de situación provisionales.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134"/>
        <w:gridCol w:w="1276"/>
        <w:gridCol w:w="1275"/>
        <w:gridCol w:w="1276"/>
      </w:tblGrid>
      <w:tr w:rsidR="00C7027C" w:rsidRPr="00C7027C" w:rsidTr="00C7027C">
        <w:trPr>
          <w:cantSplit/>
        </w:trPr>
        <w:tc>
          <w:tcPr>
            <w:tcW w:w="10207" w:type="dxa"/>
            <w:gridSpan w:val="5"/>
            <w:shd w:val="pct12" w:color="000000" w:fill="FFFFFF"/>
          </w:tcPr>
          <w:p w:rsidR="00C7027C" w:rsidRPr="00C7027C" w:rsidRDefault="00C7027C" w:rsidP="00475AB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  <w:t>BALANCE DE SITUACIÓN (en Euros)</w:t>
            </w:r>
          </w:p>
        </w:tc>
      </w:tr>
      <w:tr w:rsidR="00C7027C" w:rsidRPr="00C7027C" w:rsidTr="00C7027C">
        <w:trPr>
          <w:cantSplit/>
        </w:trPr>
        <w:tc>
          <w:tcPr>
            <w:tcW w:w="5246" w:type="dxa"/>
            <w:vMerge w:val="restart"/>
            <w:tcBorders>
              <w:bottom w:val="nil"/>
            </w:tcBorders>
            <w:vAlign w:val="center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8"/>
                <w:szCs w:val="28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8"/>
                <w:szCs w:val="28"/>
                <w:lang w:eastAsia="es-ES"/>
              </w:rPr>
              <w:t>ACTIVO</w:t>
            </w:r>
          </w:p>
        </w:tc>
        <w:tc>
          <w:tcPr>
            <w:tcW w:w="1134" w:type="dxa"/>
            <w:tcBorders>
              <w:bottom w:val="nil"/>
            </w:tcBorders>
            <w:shd w:val="pct12" w:color="000000" w:fill="FFFFFF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  <w:gridSpan w:val="3"/>
            <w:shd w:val="pct12" w:color="000000" w:fill="FFFFFF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DATOS PREVISIONALES</w:t>
            </w:r>
          </w:p>
        </w:tc>
      </w:tr>
      <w:tr w:rsidR="00C7027C" w:rsidRPr="00C7027C" w:rsidTr="00C7027C">
        <w:trPr>
          <w:cantSplit/>
          <w:trHeight w:val="320"/>
        </w:trPr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475AB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AÑO 0 Antes de inversión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475AB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 xml:space="preserve">AÑO 1 Después </w:t>
            </w: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inversión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475AB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 xml:space="preserve">AÑO 2 Después </w:t>
            </w: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inversión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000000" w:fill="FFFFFF"/>
          </w:tcPr>
          <w:p w:rsidR="00C7027C" w:rsidRPr="00C7027C" w:rsidRDefault="00C7027C" w:rsidP="00475AB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 xml:space="preserve">AÑO 3 Después </w:t>
            </w: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inversión</w:t>
            </w:r>
          </w:p>
        </w:tc>
      </w:tr>
      <w:tr w:rsidR="00C7027C" w:rsidRPr="00C7027C" w:rsidTr="00C7027C">
        <w:tc>
          <w:tcPr>
            <w:tcW w:w="524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keepNext/>
              <w:spacing w:after="0" w:line="240" w:lineRule="auto"/>
              <w:jc w:val="both"/>
              <w:outlineLvl w:val="2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  <w:t>1.-ACTIVO FIJO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214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 xml:space="preserve">I. Gastos de establecimiento, </w:t>
            </w:r>
            <w:proofErr w:type="spellStart"/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constituc</w:t>
            </w:r>
            <w:proofErr w:type="spellEnd"/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 xml:space="preserve"> o </w:t>
            </w:r>
            <w:proofErr w:type="spellStart"/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ampliac</w:t>
            </w:r>
            <w:proofErr w:type="spellEnd"/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214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II. Inmovilizado inmaterial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Gastos de investigación y desarrollo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Concesiones, patentes, licencias, marcas...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Fondos de comercio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Aplicaciones informáticas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Amortización acumulada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214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III. Inmovilizado material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Terrenos y construcciones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Instalaciones técnicas y maquinaria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Otras instalaciones, utillaje y mobiliario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 xml:space="preserve">Elementos de transporte 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Otro inmovilizado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Amortización acumulada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  <w:t>2.- ACTIVO CIRCULANTE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214"/>
              <w:jc w:val="both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sz w:val="24"/>
                <w:szCs w:val="24"/>
                <w:lang w:eastAsia="es-ES"/>
              </w:rPr>
              <w:t>I. Existencias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keepNext/>
              <w:spacing w:after="0" w:line="240" w:lineRule="auto"/>
              <w:ind w:left="214"/>
              <w:jc w:val="both"/>
              <w:outlineLvl w:val="2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II. Realizable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Clientes por ventas y prestación de servicios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Deudores varios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rPr>
          <w:trHeight w:val="259"/>
        </w:trPr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Administraciones públicas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keepNext/>
              <w:spacing w:after="0" w:line="240" w:lineRule="auto"/>
              <w:ind w:left="498"/>
              <w:jc w:val="both"/>
              <w:outlineLvl w:val="2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Provisiones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keepNext/>
              <w:spacing w:after="0" w:line="240" w:lineRule="auto"/>
              <w:ind w:left="214"/>
              <w:jc w:val="both"/>
              <w:outlineLvl w:val="2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III. Disponible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AA7525">
        <w:trPr>
          <w:trHeight w:val="439"/>
        </w:trPr>
        <w:tc>
          <w:tcPr>
            <w:tcW w:w="5246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  <w:t>TOTAL ACTIVO (1+2)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</w:tr>
    </w:tbl>
    <w:p w:rsidR="00C7027C" w:rsidRPr="00C7027C" w:rsidRDefault="00C7027C" w:rsidP="00C7027C">
      <w:pPr>
        <w:spacing w:after="0" w:line="240" w:lineRule="auto"/>
        <w:rPr>
          <w:rFonts w:ascii="Garamond" w:eastAsia="Times New Roman" w:hAnsi="Garamond"/>
          <w:sz w:val="24"/>
          <w:szCs w:val="20"/>
          <w:lang w:eastAsia="es-ES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134"/>
        <w:gridCol w:w="1276"/>
        <w:gridCol w:w="1275"/>
        <w:gridCol w:w="1276"/>
      </w:tblGrid>
      <w:tr w:rsidR="00C7027C" w:rsidRPr="00C7027C" w:rsidTr="00C7027C">
        <w:trPr>
          <w:cantSplit/>
          <w:trHeight w:val="233"/>
        </w:trPr>
        <w:tc>
          <w:tcPr>
            <w:tcW w:w="5246" w:type="dxa"/>
            <w:vMerge w:val="restart"/>
            <w:vAlign w:val="center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bCs/>
                <w:sz w:val="28"/>
                <w:szCs w:val="28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bCs/>
                <w:sz w:val="28"/>
                <w:szCs w:val="28"/>
                <w:lang w:eastAsia="es-ES"/>
              </w:rPr>
              <w:t>PASIVO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</w:p>
          <w:p w:rsidR="00C7027C" w:rsidRPr="00C7027C" w:rsidRDefault="00C7027C" w:rsidP="00C7027C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AÑO 0 Antes inversión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DATOS PREVISIONALES</w:t>
            </w:r>
          </w:p>
        </w:tc>
      </w:tr>
      <w:tr w:rsidR="00C7027C" w:rsidRPr="00C7027C" w:rsidTr="00C7027C">
        <w:trPr>
          <w:cantSplit/>
          <w:trHeight w:val="232"/>
        </w:trPr>
        <w:tc>
          <w:tcPr>
            <w:tcW w:w="5246" w:type="dxa"/>
            <w:vMerge/>
            <w:tcBorders>
              <w:bottom w:val="single" w:sz="4" w:space="0" w:color="auto"/>
            </w:tcBorders>
            <w:vAlign w:val="center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7027C" w:rsidRPr="00C7027C" w:rsidRDefault="00C7027C" w:rsidP="00475AB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 xml:space="preserve">AÑO 1 Después </w:t>
            </w: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inversión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C7027C" w:rsidRPr="00C7027C" w:rsidRDefault="00C7027C" w:rsidP="00475AB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 xml:space="preserve">AÑO 2 </w:t>
            </w: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 xml:space="preserve">Después </w:t>
            </w: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inversión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7027C" w:rsidRPr="00C7027C" w:rsidRDefault="00C7027C" w:rsidP="00475AB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 xml:space="preserve">AÑO 3 Después </w:t>
            </w:r>
            <w:r w:rsidRPr="00C7027C">
              <w:rPr>
                <w:rFonts w:ascii="Garamond" w:eastAsia="Times New Roman" w:hAnsi="Garamond"/>
                <w:b/>
                <w:sz w:val="20"/>
                <w:szCs w:val="20"/>
                <w:lang w:eastAsia="es-ES"/>
              </w:rPr>
              <w:t>inversión</w:t>
            </w:r>
          </w:p>
        </w:tc>
      </w:tr>
      <w:tr w:rsidR="00C7027C" w:rsidRPr="00C7027C" w:rsidTr="00C7027C">
        <w:tc>
          <w:tcPr>
            <w:tcW w:w="524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  <w:t>FONDOS PROPIOS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Capital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Reservas legales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Otras reservas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Subvenciones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Resultados ejercicio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  <w:t>EXIGIBLE A LARGO PLAZO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Préstamos entidades financieras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Proveedores de inmovilizado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Otros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  <w:t>EXIGIBLE A CORTO PLAZO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 xml:space="preserve">Préstamos entidades financieras 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 xml:space="preserve">Acreedores a corto plazo 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Proveedores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c>
          <w:tcPr>
            <w:tcW w:w="5246" w:type="dxa"/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Hacienda Pública</w:t>
            </w:r>
          </w:p>
        </w:tc>
        <w:tc>
          <w:tcPr>
            <w:tcW w:w="1134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C7027C">
        <w:trPr>
          <w:trHeight w:val="233"/>
        </w:trPr>
        <w:tc>
          <w:tcPr>
            <w:tcW w:w="524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ind w:left="498"/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Cs/>
                <w:sz w:val="24"/>
                <w:szCs w:val="24"/>
                <w:lang w:eastAsia="es-ES"/>
              </w:rPr>
              <w:t>Seguridad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s-ES"/>
              </w:rPr>
            </w:pPr>
          </w:p>
        </w:tc>
      </w:tr>
      <w:tr w:rsidR="00C7027C" w:rsidRPr="00C7027C" w:rsidTr="00AA7525">
        <w:trPr>
          <w:trHeight w:val="422"/>
        </w:trPr>
        <w:tc>
          <w:tcPr>
            <w:tcW w:w="5246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  <w:r w:rsidRPr="00C7027C"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  <w:t>TOTAL PASIVO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7027C" w:rsidRPr="00C7027C" w:rsidRDefault="00C7027C" w:rsidP="00475AB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es-ES"/>
              </w:rPr>
            </w:pPr>
          </w:p>
        </w:tc>
      </w:tr>
    </w:tbl>
    <w:p w:rsidR="00A062C5" w:rsidRPr="00C7027C" w:rsidRDefault="00A062C5">
      <w:pPr>
        <w:rPr>
          <w:rFonts w:ascii="Garamond" w:hAnsi="Garamond"/>
        </w:rPr>
      </w:pPr>
    </w:p>
    <w:sectPr w:rsidR="00A062C5" w:rsidRPr="00C7027C" w:rsidSect="00C7027C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DBB"/>
    <w:multiLevelType w:val="hybridMultilevel"/>
    <w:tmpl w:val="0316B636"/>
    <w:lvl w:ilvl="0" w:tplc="95A44E1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52EDB"/>
    <w:multiLevelType w:val="hybridMultilevel"/>
    <w:tmpl w:val="8076B984"/>
    <w:lvl w:ilvl="0" w:tplc="95A44E1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B11CA"/>
    <w:multiLevelType w:val="hybridMultilevel"/>
    <w:tmpl w:val="AB4AC964"/>
    <w:lvl w:ilvl="0" w:tplc="95A44E1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E424700"/>
    <w:multiLevelType w:val="hybridMultilevel"/>
    <w:tmpl w:val="100AB402"/>
    <w:lvl w:ilvl="0" w:tplc="95A44E1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E"/>
    <w:rsid w:val="00006BB2"/>
    <w:rsid w:val="00010CA3"/>
    <w:rsid w:val="00014C2A"/>
    <w:rsid w:val="00036608"/>
    <w:rsid w:val="0003699E"/>
    <w:rsid w:val="00057FE8"/>
    <w:rsid w:val="00061B64"/>
    <w:rsid w:val="00074DBF"/>
    <w:rsid w:val="000B1B5E"/>
    <w:rsid w:val="000E1789"/>
    <w:rsid w:val="00102EBB"/>
    <w:rsid w:val="001163A3"/>
    <w:rsid w:val="0014099A"/>
    <w:rsid w:val="0015365C"/>
    <w:rsid w:val="001542CA"/>
    <w:rsid w:val="00160D21"/>
    <w:rsid w:val="001642DA"/>
    <w:rsid w:val="00166AB7"/>
    <w:rsid w:val="00183A4F"/>
    <w:rsid w:val="00187B38"/>
    <w:rsid w:val="00190D2F"/>
    <w:rsid w:val="001B0090"/>
    <w:rsid w:val="001C0359"/>
    <w:rsid w:val="001C1EEA"/>
    <w:rsid w:val="001D400F"/>
    <w:rsid w:val="001E4BB1"/>
    <w:rsid w:val="002214F0"/>
    <w:rsid w:val="00241014"/>
    <w:rsid w:val="0024536D"/>
    <w:rsid w:val="00261EF5"/>
    <w:rsid w:val="0028581C"/>
    <w:rsid w:val="002A4065"/>
    <w:rsid w:val="002C3D65"/>
    <w:rsid w:val="002C7382"/>
    <w:rsid w:val="002D2BFA"/>
    <w:rsid w:val="002D3C25"/>
    <w:rsid w:val="002D6933"/>
    <w:rsid w:val="002F5AE3"/>
    <w:rsid w:val="002F68EE"/>
    <w:rsid w:val="003269C4"/>
    <w:rsid w:val="00332048"/>
    <w:rsid w:val="00343F1E"/>
    <w:rsid w:val="00345245"/>
    <w:rsid w:val="00365F3A"/>
    <w:rsid w:val="00384A9C"/>
    <w:rsid w:val="00397CE3"/>
    <w:rsid w:val="003B19E5"/>
    <w:rsid w:val="003B1DD3"/>
    <w:rsid w:val="003B3870"/>
    <w:rsid w:val="003C74DF"/>
    <w:rsid w:val="003C771D"/>
    <w:rsid w:val="003F3852"/>
    <w:rsid w:val="00404F2E"/>
    <w:rsid w:val="00407716"/>
    <w:rsid w:val="0040787A"/>
    <w:rsid w:val="004120BA"/>
    <w:rsid w:val="004268C0"/>
    <w:rsid w:val="004352DF"/>
    <w:rsid w:val="00437BDA"/>
    <w:rsid w:val="004754AA"/>
    <w:rsid w:val="004757D6"/>
    <w:rsid w:val="00477C89"/>
    <w:rsid w:val="00497604"/>
    <w:rsid w:val="004A1B99"/>
    <w:rsid w:val="004C7325"/>
    <w:rsid w:val="004E240A"/>
    <w:rsid w:val="004E3277"/>
    <w:rsid w:val="004E4974"/>
    <w:rsid w:val="004F5CB4"/>
    <w:rsid w:val="005174A9"/>
    <w:rsid w:val="0056644F"/>
    <w:rsid w:val="00574DD5"/>
    <w:rsid w:val="00574F6B"/>
    <w:rsid w:val="005A35CD"/>
    <w:rsid w:val="005A541E"/>
    <w:rsid w:val="005A7612"/>
    <w:rsid w:val="005B097C"/>
    <w:rsid w:val="005C20F5"/>
    <w:rsid w:val="005D04CC"/>
    <w:rsid w:val="005D5C0A"/>
    <w:rsid w:val="00606C7B"/>
    <w:rsid w:val="006524EF"/>
    <w:rsid w:val="006C49DE"/>
    <w:rsid w:val="006C576F"/>
    <w:rsid w:val="006E02C8"/>
    <w:rsid w:val="006E2874"/>
    <w:rsid w:val="006E3253"/>
    <w:rsid w:val="006E7A4B"/>
    <w:rsid w:val="007460C0"/>
    <w:rsid w:val="007507BF"/>
    <w:rsid w:val="00780501"/>
    <w:rsid w:val="0078178E"/>
    <w:rsid w:val="007A6077"/>
    <w:rsid w:val="007D3CBB"/>
    <w:rsid w:val="007F443B"/>
    <w:rsid w:val="00800F7A"/>
    <w:rsid w:val="00804AE4"/>
    <w:rsid w:val="00810209"/>
    <w:rsid w:val="00815639"/>
    <w:rsid w:val="008259DD"/>
    <w:rsid w:val="008310C6"/>
    <w:rsid w:val="00847026"/>
    <w:rsid w:val="00847D2E"/>
    <w:rsid w:val="0086347B"/>
    <w:rsid w:val="00875717"/>
    <w:rsid w:val="00884F41"/>
    <w:rsid w:val="008A3EFC"/>
    <w:rsid w:val="008D5290"/>
    <w:rsid w:val="0091200A"/>
    <w:rsid w:val="00924AE1"/>
    <w:rsid w:val="00932445"/>
    <w:rsid w:val="00945C81"/>
    <w:rsid w:val="00953680"/>
    <w:rsid w:val="00993671"/>
    <w:rsid w:val="00993C24"/>
    <w:rsid w:val="009A5357"/>
    <w:rsid w:val="009B5E5F"/>
    <w:rsid w:val="009D2C70"/>
    <w:rsid w:val="009E2792"/>
    <w:rsid w:val="009E4F0F"/>
    <w:rsid w:val="009F48D6"/>
    <w:rsid w:val="00A01E93"/>
    <w:rsid w:val="00A020C4"/>
    <w:rsid w:val="00A062C5"/>
    <w:rsid w:val="00A47AFB"/>
    <w:rsid w:val="00A5604A"/>
    <w:rsid w:val="00A633F4"/>
    <w:rsid w:val="00A650CA"/>
    <w:rsid w:val="00AA7525"/>
    <w:rsid w:val="00AD38FE"/>
    <w:rsid w:val="00AF1098"/>
    <w:rsid w:val="00AF2A27"/>
    <w:rsid w:val="00AF4C41"/>
    <w:rsid w:val="00AF5CBE"/>
    <w:rsid w:val="00B151AD"/>
    <w:rsid w:val="00B440A9"/>
    <w:rsid w:val="00B712D5"/>
    <w:rsid w:val="00B963F9"/>
    <w:rsid w:val="00BE3FC3"/>
    <w:rsid w:val="00BE4724"/>
    <w:rsid w:val="00BF39EA"/>
    <w:rsid w:val="00C13059"/>
    <w:rsid w:val="00C1788E"/>
    <w:rsid w:val="00C42D5F"/>
    <w:rsid w:val="00C5573A"/>
    <w:rsid w:val="00C55B18"/>
    <w:rsid w:val="00C7027C"/>
    <w:rsid w:val="00C8200A"/>
    <w:rsid w:val="00CA3F44"/>
    <w:rsid w:val="00CF51B1"/>
    <w:rsid w:val="00D12EE2"/>
    <w:rsid w:val="00D17E0D"/>
    <w:rsid w:val="00D222E6"/>
    <w:rsid w:val="00D243CB"/>
    <w:rsid w:val="00D31F2E"/>
    <w:rsid w:val="00D36F83"/>
    <w:rsid w:val="00D6131C"/>
    <w:rsid w:val="00D94727"/>
    <w:rsid w:val="00D97901"/>
    <w:rsid w:val="00DA758E"/>
    <w:rsid w:val="00DB1FD1"/>
    <w:rsid w:val="00DB5A1A"/>
    <w:rsid w:val="00DF6C6F"/>
    <w:rsid w:val="00E1172F"/>
    <w:rsid w:val="00E15A72"/>
    <w:rsid w:val="00E21716"/>
    <w:rsid w:val="00E365DA"/>
    <w:rsid w:val="00E44992"/>
    <w:rsid w:val="00E50DA8"/>
    <w:rsid w:val="00E529D7"/>
    <w:rsid w:val="00E81094"/>
    <w:rsid w:val="00E92185"/>
    <w:rsid w:val="00EA3471"/>
    <w:rsid w:val="00EB5AB7"/>
    <w:rsid w:val="00EC5B9B"/>
    <w:rsid w:val="00F01997"/>
    <w:rsid w:val="00F2014A"/>
    <w:rsid w:val="00F24BC7"/>
    <w:rsid w:val="00F34CFD"/>
    <w:rsid w:val="00F36421"/>
    <w:rsid w:val="00F439C6"/>
    <w:rsid w:val="00F45F3E"/>
    <w:rsid w:val="00F60E40"/>
    <w:rsid w:val="00F61B51"/>
    <w:rsid w:val="00F778A7"/>
    <w:rsid w:val="00F86FDE"/>
    <w:rsid w:val="00FB59F7"/>
    <w:rsid w:val="00FC0FDF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informato1">
    <w:name w:val="Texto sin formato1"/>
    <w:basedOn w:val="Normal"/>
    <w:rsid w:val="0003699E"/>
    <w:pPr>
      <w:suppressAutoHyphens/>
      <w:spacing w:after="0" w:line="240" w:lineRule="auto"/>
    </w:pPr>
    <w:rPr>
      <w:rFonts w:ascii="Courier New" w:eastAsia="Times New Roman" w:hAnsi="Courier New" w:cs="Times New Roman"/>
      <w:color w:val="00808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informato1">
    <w:name w:val="Texto sin formato1"/>
    <w:basedOn w:val="Normal"/>
    <w:rsid w:val="0003699E"/>
    <w:pPr>
      <w:suppressAutoHyphens/>
      <w:spacing w:after="0" w:line="240" w:lineRule="auto"/>
    </w:pPr>
    <w:rPr>
      <w:rFonts w:ascii="Courier New" w:eastAsia="Times New Roman" w:hAnsi="Courier New" w:cs="Times New Roman"/>
      <w:color w:val="00808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Granes Fernandez</dc:creator>
  <cp:lastModifiedBy>Usuario</cp:lastModifiedBy>
  <cp:revision>2</cp:revision>
  <cp:lastPrinted>2017-12-19T11:19:00Z</cp:lastPrinted>
  <dcterms:created xsi:type="dcterms:W3CDTF">2018-02-20T11:31:00Z</dcterms:created>
  <dcterms:modified xsi:type="dcterms:W3CDTF">2018-02-20T11:31:00Z</dcterms:modified>
</cp:coreProperties>
</file>